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sz w:val="24"/>
          <w:szCs w:val="24"/>
        </w:rPr>
        <w:outlineLvl w:val="0"/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ПЛАН</w:t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sz w:val="24"/>
          <w:szCs w:val="24"/>
        </w:rPr>
        <w:outlineLvl w:val="0"/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работы школьного методического объединения классных руководителей</w:t>
      </w: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 </w:t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sz w:val="24"/>
          <w:szCs w:val="24"/>
        </w:rPr>
        <w:outlineLvl w:val="0"/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на 2023 – 2024 </w:t>
      </w:r>
      <w:bookmarkStart w:id="0" w:name="_GoBack"/>
      <w:r/>
      <w:bookmarkEnd w:id="0"/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 учебный год</w:t>
      </w:r>
      <w:r/>
    </w:p>
    <w:p>
      <w:pPr>
        <w:jc w:val="left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Тема:</w:t>
      </w: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b/>
          <w:sz w:val="24"/>
        </w:rPr>
        <w:t xml:space="preserve">«Совершенствование форм и методов воспитания в школе через повышение мастерства классного руководителя в соответствии с требованиями обновленных ФГОС и Федеральных Образовательных Программ. </w:t>
      </w:r>
      <w:r>
        <w:rPr>
          <w:rFonts w:ascii="Times New Roman" w:hAnsi="Times New Roman" w:cs="Times New Roman" w:eastAsia="Times New Roman"/>
          <w:b/>
          <w:sz w:val="24"/>
          <w:szCs w:val="24"/>
        </w:rPr>
      </w:r>
      <w:r>
        <w:rPr>
          <w:rFonts w:ascii="Times New Roman" w:hAnsi="Times New Roman" w:cs="Times New Roman" w:eastAsia="Times New Roman"/>
          <w:b/>
          <w:sz w:val="24"/>
        </w:rPr>
      </w:r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Цели</w:t>
      </w: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: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 </w:t>
      </w:r>
      <w:r/>
    </w:p>
    <w:p>
      <w:pPr>
        <w:pStyle w:val="887"/>
        <w:numPr>
          <w:ilvl w:val="0"/>
          <w:numId w:val="34"/>
        </w:num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Совершенствование форм и методов воспитания в школе через повышение мастерства классного руководителя. </w:t>
      </w:r>
      <w:r/>
    </w:p>
    <w:p>
      <w:pPr>
        <w:pStyle w:val="887"/>
        <w:numPr>
          <w:ilvl w:val="0"/>
          <w:numId w:val="34"/>
        </w:num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Совершенствования работы классных руководителей по осуществлению инновационной деятельности в воспитательном процессе, педагогического сопровождения деятельности органов ученического самоуправления».</w:t>
      </w:r>
      <w:r/>
    </w:p>
    <w:p>
      <w:pPr>
        <w:pStyle w:val="887"/>
        <w:numPr>
          <w:ilvl w:val="0"/>
          <w:numId w:val="34"/>
        </w:num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Овладение классными руководителями методами и приёмами воспитания,  современных образовательных технологий и методик, создание условий для педагогического мастерства, для совершенствования и повышения эффективности воспитательной работы в школе.</w:t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Задачи:</w:t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1.Продолжить работу по повышению квалификации в таких формах, как организация работы по темам самообразования;</w:t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2.Повышение квалификации с помощью образовательных площадок   Интернета; «Мастер-классы», открытые мероприятия, использование передового опыта работы коллег, оценка уровня профессионального мастерства педагогов;</w:t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3.</w:t>
      </w:r>
      <w:r>
        <w:rPr>
          <w:rFonts w:ascii="Times New Roman" w:hAnsi="Times New Roman" w:cs="Times New Roman" w:eastAsia="Times New Roman"/>
          <w:sz w:val="24"/>
          <w:szCs w:val="24"/>
        </w:rPr>
      </w:r>
      <w:r/>
      <w:r>
        <w:rPr>
          <w:rFonts w:ascii="Times New Roman" w:hAnsi="Times New Roman" w:cs="Times New Roman" w:eastAsia="Times New Roman"/>
          <w:sz w:val="24"/>
          <w:szCs w:val="24"/>
        </w:rPr>
        <w:t xml:space="preserve">Активное внедрение интерактивных (традиционных и инновационных) форм воспитательной работы с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обучающимися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4.</w:t>
      </w:r>
      <w:r/>
      <w:r>
        <w:rPr>
          <w:rFonts w:ascii="Times New Roman" w:hAnsi="Times New Roman" w:cs="Times New Roman" w:eastAsia="Times New Roman"/>
          <w:sz w:val="24"/>
          <w:szCs w:val="24"/>
        </w:rPr>
        <w:t xml:space="preserve">Способствовать вовлечению классных руководителей к участию в инновационной деятельности, внедрять новые формы работы в деятельности классного руководителя.</w:t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5.</w:t>
      </w:r>
      <w:r/>
      <w:r>
        <w:rPr>
          <w:rFonts w:ascii="Times New Roman" w:hAnsi="Times New Roman" w:cs="Times New Roman" w:eastAsia="Times New Roman"/>
          <w:sz w:val="24"/>
          <w:szCs w:val="24"/>
        </w:rPr>
        <w:t xml:space="preserve"> Совершенствовать работу педагогов по профилактике насилия, конфликтных ситуаций, профилактике употребления ПАВ в образовательном учреждении.</w:t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6. </w:t>
      </w:r>
      <w:r/>
      <w:r>
        <w:rPr>
          <w:rFonts w:ascii="Times New Roman" w:hAnsi="Times New Roman" w:cs="Times New Roman" w:eastAsia="Times New Roman"/>
          <w:sz w:val="24"/>
          <w:szCs w:val="24"/>
        </w:rPr>
        <w:t xml:space="preserve">Совершенствовать формы и методы осуществления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профориентационной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деятельности; создать условия для обеспечения профессионального самоопределения школьников.</w:t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highlight w:val="none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7. Содействовать расширению представлений педагогов о формах организации работы с родителями.</w:t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highlight w:val="none"/>
        </w:rPr>
      </w:r>
      <w:r>
        <w:rPr>
          <w:rFonts w:ascii="Times New Roman" w:hAnsi="Times New Roman" w:cs="Times New Roman" w:eastAsia="Times New Roman"/>
          <w:sz w:val="24"/>
          <w:szCs w:val="24"/>
          <w:highlight w:val="none"/>
        </w:rPr>
      </w:r>
    </w:p>
    <w:p>
      <w:pPr>
        <w:spacing w:after="0" w:line="240" w:lineRule="auto"/>
        <w:tabs>
          <w:tab w:val="left" w:pos="2604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Приоритетные направления методической работы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:</w:t>
      </w:r>
      <w:r/>
    </w:p>
    <w:p>
      <w:pPr>
        <w:spacing w:after="0" w:line="240" w:lineRule="auto"/>
        <w:tabs>
          <w:tab w:val="left" w:pos="2604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1.Повышение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  <w:r/>
    </w:p>
    <w:p>
      <w:pPr>
        <w:spacing w:after="0" w:line="240" w:lineRule="auto"/>
        <w:tabs>
          <w:tab w:val="left" w:pos="2604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2.Информирование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  <w:r/>
    </w:p>
    <w:p>
      <w:pPr>
        <w:spacing w:after="0" w:line="240" w:lineRule="auto"/>
        <w:tabs>
          <w:tab w:val="left" w:pos="2604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3.Обобщение, систематизация и распространение передового педагогического опыта.</w:t>
      </w:r>
      <w:r/>
    </w:p>
    <w:p>
      <w:pPr>
        <w:spacing w:after="0" w:line="240" w:lineRule="auto"/>
        <w:tabs>
          <w:tab w:val="left" w:pos="2604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4.Вооружение классных руководителей современными воспитательными технологиями и знаниями современных форм и методов работы.</w:t>
      </w:r>
      <w:r/>
    </w:p>
    <w:p>
      <w:pPr>
        <w:spacing w:after="0" w:line="240" w:lineRule="auto"/>
        <w:tabs>
          <w:tab w:val="left" w:pos="2604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 w:line="240" w:lineRule="auto"/>
        <w:tabs>
          <w:tab w:val="left" w:pos="2604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Принципы работы: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системность, преемственность, последовательность, научность, открытость, демократизм, творчество.</w:t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tbl>
      <w:tblPr>
        <w:tblStyle w:val="892"/>
        <w:tblW w:w="0" w:type="auto"/>
        <w:tblLook w:val="04A0" w:firstRow="1" w:lastRow="0" w:firstColumn="1" w:lastColumn="0" w:noHBand="0" w:noVBand="1"/>
      </w:tblPr>
      <w:tblGrid>
        <w:gridCol w:w="923"/>
        <w:gridCol w:w="8709"/>
        <w:gridCol w:w="1968"/>
        <w:gridCol w:w="3186"/>
      </w:tblGrid>
      <w:tr>
        <w:trPr/>
        <w:tc>
          <w:tcPr>
            <w:tcW w:w="92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№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/п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Содержание деятельности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br/>
              <w:t xml:space="preserve">реализации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br/>
            </w:r>
            <w:r/>
          </w:p>
        </w:tc>
      </w:tr>
      <w:tr>
        <w:trPr/>
        <w:tc>
          <w:tcPr>
            <w:gridSpan w:val="4"/>
            <w:tcW w:w="147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b/>
              </w:rPr>
            </w:pPr>
            <w:r>
              <w:rPr>
                <w:rFonts w:ascii="Times New Roman" w:hAnsi="Times New Roman" w:cs="Times New Roman" w:eastAsia="Times New Roman"/>
                <w:b/>
              </w:rPr>
              <w:t xml:space="preserve">СЕНТЯБРЬ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Планирование воспитательной работы в классах, школе. 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Планирование инновационной  воспитательной деятельности; «ключевые дела» классов; организация участия в программах и проектах различного уровня.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1-ая неделя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br/>
              <w:t xml:space="preserve">сентября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br/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Заместитель директора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по ВР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Руководитель ШМО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Представление методических рекомендаций по составлению социального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br/>
              <w:t xml:space="preserve">паспорта класса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2-ая декада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br/>
              <w:t xml:space="preserve">сентября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Заместитель директора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Заседание ШМО классных руководителей: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«Планирование воспитательной деятельности».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2-ая декада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сентября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Заместитель директора 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 ВР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Руководитель ШМО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4.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Номенклатура дел классного руководителя: оформление, ведение отчетной документации, единые требования в оформлении документации. 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Новые требования к деятельности классных руководителей как условие повышения качества работы. Критерии оценки деятельности работы классных руководителей.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Заместитель директора 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 ВР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Руководитель ШМО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5.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Представление методических рекомендаций по организации и осуществлению индивидуальной профилактической работы с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обучающимися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, находящимися на различных формах учета.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Заместитель директора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по ВР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6.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Оформление «Портфолио класса» и социальных  паспортов  класса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В течение года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Классные руководители 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1-9 классов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7.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Педагогическое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консультирование (по запросам):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 проблеме планирования воспитательной работы; 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проведению тематических классных часов, по организации классного ученического самоуправления;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диагностики личностного роста обучающихся; планированию работы с детьми, находящимися в социально-опасном положении.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 запросу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Заместитель директора 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 ВР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Руководитель ШМО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8.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Контроль проведения классных часов по осуществлению процедуры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br/>
              <w:t xml:space="preserve">выборов и планированию работы органов ученического самоуправления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br/>
              <w:t xml:space="preserve">классов, школы. Проведение выборной кампании.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В течение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br/>
              <w:t xml:space="preserve">года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Классные руководители 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5-11 классов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br/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9.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Проведение акции по профилактике дорожно-транспортного травматизма «Внимание, дети!»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Сентяб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рь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Руководитель ШМО</w:t>
            </w:r>
            <w:r/>
          </w:p>
        </w:tc>
      </w:tr>
      <w:tr>
        <w:trPr/>
        <w:tc>
          <w:tcPr>
            <w:gridSpan w:val="4"/>
            <w:tcW w:w="147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b/>
              </w:rPr>
            </w:pPr>
            <w:r>
              <w:rPr>
                <w:rStyle w:val="893"/>
                <w:rFonts w:ascii="Times New Roman" w:hAnsi="Times New Roman" w:cs="Times New Roman"/>
                <w:b/>
              </w:rPr>
              <w:t xml:space="preserve">ОКТЯБРЬ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10.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Консультирование (по запросам) по вопросам планирования ученического самоуправления модели «Совет старшеклассников», форм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технологий проведения обязательных классных часов по организации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осуществлению работы в органах ученического самоуправления;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деятельности обучающихся группы социального риска в работе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 ученического самоуправления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</w:t>
            </w:r>
            <w:r/>
          </w:p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Руководитель ШМО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11.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.Диагностика уровня воспитанности, развития классного коллектива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В течение года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 1-9 классов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12.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Организация каникулярного времени </w:t>
            </w: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обучающихся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3-я декада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октября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1-9 классов</w:t>
            </w:r>
            <w:r/>
          </w:p>
        </w:tc>
      </w:tr>
      <w:tr>
        <w:trPr/>
        <w:tc>
          <w:tcPr>
            <w:gridSpan w:val="4"/>
            <w:tcW w:w="14786" w:type="dxa"/>
            <w:textDirection w:val="lrTb"/>
            <w:noWrap w:val="false"/>
          </w:tcPr>
          <w:p>
            <w:pPr>
              <w:jc w:val="center"/>
              <w:rPr>
                <w:rStyle w:val="893"/>
                <w:rFonts w:ascii="Times New Roman" w:hAnsi="Times New Roman" w:cs="Times New Roman"/>
                <w:b/>
              </w:rPr>
            </w:pPr>
            <w:r>
              <w:rPr>
                <w:rStyle w:val="893"/>
                <w:rFonts w:ascii="Times New Roman" w:hAnsi="Times New Roman" w:cs="Times New Roman"/>
                <w:b/>
              </w:rPr>
              <w:t xml:space="preserve">НОЯБРЬ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13.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Заседание ШМО классных руководителей:</w:t>
            </w: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«Работа классного руководителя в условиях введения ФГОС 3 поколения»</w:t>
            </w:r>
            <w:r/>
          </w:p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-я декада</w:t>
            </w:r>
            <w:r/>
          </w:p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но</w:t>
            </w: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ября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</w:t>
            </w:r>
            <w:r/>
          </w:p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/>
          </w:p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Руководитель ШМО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Контроль проведения классных часов по профилактике правонарушений.</w:t>
            </w:r>
            <w:r/>
          </w:p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Социальный педагог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Контроль проведения классных часов по развитию ученического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самоуправления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/>
          </w:p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по ВР </w:t>
            </w:r>
            <w:r/>
          </w:p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4"/>
            <w:tcW w:w="14786" w:type="dxa"/>
            <w:textDirection w:val="lrTb"/>
            <w:noWrap w:val="false"/>
          </w:tcPr>
          <w:p>
            <w:pPr>
              <w:jc w:val="center"/>
              <w:tabs>
                <w:tab w:val="left" w:pos="2604" w:leader="none"/>
              </w:tabs>
              <w:rPr>
                <w:rStyle w:val="893"/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ДЕКАБРЬ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16.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и подготовка классных руководителей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проведению </w:t>
            </w: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диагности</w:t>
            </w: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ки уровня ценностных ориентаций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Диагностика уровня ценностных ориентаций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ВР 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/>
          </w:p>
          <w:p>
            <w:pPr>
              <w:tabs>
                <w:tab w:val="left" w:pos="2604" w:leader="none"/>
              </w:tabs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классов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17.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классных руководителей  по организации зимних каникул, новогодних праздников.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отчѐта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работе органов ученического самоуправления по итогам I полугодия</w:t>
            </w:r>
            <w:r/>
          </w:p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3-я декада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классов</w:t>
            </w:r>
            <w:r/>
          </w:p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gridSpan w:val="4"/>
            <w:tcW w:w="14786" w:type="dxa"/>
            <w:textDirection w:val="lrTb"/>
            <w:noWrap w:val="false"/>
          </w:tcPr>
          <w:p>
            <w:pPr>
              <w:jc w:val="center"/>
              <w:tabs>
                <w:tab w:val="left" w:pos="2604" w:leader="none"/>
              </w:tabs>
              <w:rPr>
                <w:rStyle w:val="893"/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ЯНВАРЬ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18.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«Воспитательные технологии. Проектная деятельность в работе классного руководителя; </w:t>
            </w:r>
            <w:r/>
          </w:p>
          <w:p>
            <w:pPr>
              <w:tabs>
                <w:tab w:val="left" w:pos="2604" w:leader="none"/>
              </w:tabs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воспитательной работе за I полугодие 2023-2024 учебный год».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-я декада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/>
          </w:p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Руководитель ШМО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19.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ведения протоколов родительских собраний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ВР</w:t>
            </w:r>
            <w:r/>
          </w:p>
        </w:tc>
      </w:tr>
      <w:tr>
        <w:trPr/>
        <w:tc>
          <w:tcPr>
            <w:gridSpan w:val="4"/>
            <w:tcW w:w="14786" w:type="dxa"/>
            <w:textDirection w:val="lrTb"/>
            <w:noWrap w:val="false"/>
          </w:tcPr>
          <w:p>
            <w:pPr>
              <w:jc w:val="center"/>
              <w:tabs>
                <w:tab w:val="left" w:pos="2604" w:leader="none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ФЕВРАЛЬ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20.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обучающихся при поддержке классных руководителей в ученической конференции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ВР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21.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проведения классных часов по профилактике насилия в ОУ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ВР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</w:t>
            </w:r>
            <w:r/>
          </w:p>
        </w:tc>
      </w:tr>
      <w:tr>
        <w:trPr/>
        <w:tc>
          <w:tcPr>
            <w:gridSpan w:val="4"/>
            <w:tcW w:w="14786" w:type="dxa"/>
            <w:textDirection w:val="lrTb"/>
            <w:noWrap w:val="false"/>
          </w:tcPr>
          <w:p>
            <w:pPr>
              <w:jc w:val="center"/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b/>
              </w:rPr>
            </w:pPr>
            <w:r>
              <w:rPr>
                <w:rFonts w:ascii="Times New Roman" w:hAnsi="Times New Roman" w:cs="Times New Roman" w:eastAsia="Times New Roman"/>
                <w:b/>
              </w:rPr>
              <w:t xml:space="preserve">МАРТ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22.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Засед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ание ШМО классных руководителей: Методический практикум «Развитие индивидуальности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обучающихся в процессе их воспитания.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доровьесберегающие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технологии в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воспитательном процессе»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1-ая декада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Заместитель директора 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 ВР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Руководитель ШМО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23.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Контроль проведения классных часов по профилактике насилия, пожарной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безопасности, профилактики ПАВ в ОУ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Заместитель директора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 ВР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24.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Контроль проведения классных часов по развитию ученического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самоуправления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2-я декада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Заместитель директора 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 ВР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25.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Организация каникулярного времени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обучающихся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3-я декада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Заместитель директора по ВР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Классные руководители</w:t>
            </w:r>
            <w:r/>
          </w:p>
        </w:tc>
      </w:tr>
      <w:tr>
        <w:trPr/>
        <w:tc>
          <w:tcPr>
            <w:gridSpan w:val="4"/>
            <w:tcW w:w="14786" w:type="dxa"/>
            <w:textDirection w:val="lrTb"/>
            <w:noWrap w:val="false"/>
          </w:tcPr>
          <w:p>
            <w:pPr>
              <w:jc w:val="center"/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b/>
              </w:rPr>
            </w:pPr>
            <w:r>
              <w:rPr>
                <w:rFonts w:ascii="Times New Roman" w:hAnsi="Times New Roman" w:cs="Times New Roman" w:eastAsia="Times New Roman"/>
                <w:b/>
              </w:rPr>
              <w:t xml:space="preserve">АПРЕЛЬ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26.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Представление на совещании при заместителе директора по ВР результатов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деятельности классных руководителей по организации занятости детей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в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период весенних каникул.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1-ая декада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Заместитель директора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 ВР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Классные руководители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27.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Педагогическое консультирование: анализ воспитательной работы в классе: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диагностика эффективности воспитательной работы; уровня развития самоуправления в классе, развития классного коллектива, личностного роста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.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1-ая декада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Заместитель директора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по ВР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28.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Организация мероприятий в рамках месячника профориентации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Заместитель директора 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 ВР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Классные руководители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29.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Представление положения о проведении Военно-патриотического месячника, посвящённого Победе в Великой Отечественной войне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Style w:val="893"/>
                <w:rFonts w:ascii="Times New Roman" w:hAnsi="Times New Roman" w:cs="Times New Roman"/>
                <w:sz w:val="24"/>
                <w:szCs w:val="24"/>
              </w:rPr>
              <w:t xml:space="preserve">-ая декада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Заместитель директора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 ВР</w:t>
            </w:r>
            <w:r/>
          </w:p>
        </w:tc>
      </w:tr>
      <w:tr>
        <w:trPr/>
        <w:tc>
          <w:tcPr>
            <w:gridSpan w:val="4"/>
            <w:tcW w:w="14786" w:type="dxa"/>
            <w:textDirection w:val="lrTb"/>
            <w:noWrap w:val="false"/>
          </w:tcPr>
          <w:p>
            <w:pPr>
              <w:jc w:val="center"/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b/>
              </w:rPr>
            </w:pPr>
            <w:r>
              <w:rPr>
                <w:rFonts w:ascii="Times New Roman" w:hAnsi="Times New Roman" w:cs="Times New Roman" w:eastAsia="Times New Roman"/>
                <w:b/>
              </w:rPr>
              <w:t xml:space="preserve">МАЙ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30.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Отчет  по организации летних каникул и занятости школьников в летний период. 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Педагогическое консультирование: анализ воспитательной работы  в классе: 1-9 классов, подведение итогов диагностических исследований в классе.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1-ая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декада</w:t>
            </w:r>
            <w:r/>
          </w:p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Классные руководители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1-9 классов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31.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Проведение мероприятий в рамках Военно-патриотического месячника,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посвящѐнного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 Победе в Великой Отечественной войне.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ая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декада</w:t>
            </w:r>
            <w:r/>
          </w:p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Заместитель директора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 ВР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32.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. Открытые Уроки мужества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ая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декада</w:t>
            </w:r>
            <w:r/>
          </w:p>
          <w:p>
            <w:pPr>
              <w:rPr>
                <w:rStyle w:val="89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Заместитель директора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по ВР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 классов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33.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Анализ эффективности воспитательной деятельности классных руководителей (сдача отчетных материалов).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3-я декада</w:t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Заместитель директора 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 ВР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Руководитель ШМО</w:t>
            </w:r>
            <w:r/>
          </w:p>
        </w:tc>
      </w:tr>
      <w:tr>
        <w:trPr/>
        <w:tc>
          <w:tcPr>
            <w:tcW w:w="923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34.</w:t>
            </w:r>
            <w:r/>
          </w:p>
        </w:tc>
        <w:tc>
          <w:tcPr>
            <w:tcW w:w="8709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Заседание ШМО классных руководителей: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«Мастерская педагогического опыта. Мониторинг эффективности воспитательной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работы классных руководителей»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.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/>
          </w:p>
        </w:tc>
        <w:tc>
          <w:tcPr>
            <w:tcW w:w="1968" w:type="dxa"/>
            <w:textDirection w:val="lrTb"/>
            <w:noWrap w:val="false"/>
          </w:tcPr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4-ая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декада</w:t>
            </w:r>
            <w:r/>
          </w:p>
          <w:p>
            <w:pPr>
              <w:tabs>
                <w:tab w:val="left" w:pos="2604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tcW w:w="318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Заместитель директора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по ВР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Руководитель ШМО</w:t>
            </w:r>
            <w:r/>
          </w:p>
        </w:tc>
      </w:tr>
    </w:tbl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 xml:space="preserve">Функции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 xml:space="preserve">Ш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 xml:space="preserve">МО классных руководителей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</w:rPr>
      </w:r>
      <w:r/>
    </w:p>
    <w:tbl>
      <w:tblPr>
        <w:tblStyle w:val="892"/>
        <w:tblW w:w="0" w:type="auto"/>
        <w:tblLook w:val="04A0" w:firstRow="1" w:lastRow="0" w:firstColumn="1" w:lastColumn="0" w:noHBand="0" w:noVBand="1"/>
      </w:tblPr>
      <w:tblGrid>
        <w:gridCol w:w="959"/>
        <w:gridCol w:w="1998"/>
        <w:gridCol w:w="2957"/>
        <w:gridCol w:w="2957"/>
        <w:gridCol w:w="986"/>
        <w:gridCol w:w="1971"/>
        <w:gridCol w:w="2958"/>
      </w:tblGrid>
      <w:tr>
        <w:trPr/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gridSpan w:val="4"/>
            <w:tcW w:w="88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 xml:space="preserve">Методическая функция</w:t>
            </w:r>
            <w:r/>
          </w:p>
        </w:tc>
        <w:tc>
          <w:tcPr>
            <w:gridSpan w:val="2"/>
            <w:tcW w:w="49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4"/>
            <w:tcW w:w="889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Создание портфеля классного руководителя                              </w:t>
            </w:r>
            <w:r/>
          </w:p>
        </w:tc>
        <w:tc>
          <w:tcPr>
            <w:gridSpan w:val="2"/>
            <w:tcW w:w="49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в течение года</w:t>
            </w:r>
            <w:r/>
          </w:p>
        </w:tc>
      </w:tr>
      <w:tr>
        <w:trPr/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gridSpan w:val="4"/>
            <w:tcW w:w="889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Участие в конкурсах профессионального мастерства                </w:t>
            </w:r>
            <w:r/>
          </w:p>
        </w:tc>
        <w:tc>
          <w:tcPr>
            <w:gridSpan w:val="2"/>
            <w:tcW w:w="49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в течение года</w:t>
            </w:r>
            <w:r/>
          </w:p>
        </w:tc>
      </w:tr>
      <w:tr>
        <w:trPr/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gridSpan w:val="4"/>
            <w:tcW w:w="889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Участие в конкурсе методических разработок</w:t>
            </w:r>
            <w:r/>
          </w:p>
        </w:tc>
        <w:tc>
          <w:tcPr>
            <w:gridSpan w:val="2"/>
            <w:tcW w:w="49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в течение года</w:t>
            </w:r>
            <w:r/>
          </w:p>
        </w:tc>
      </w:tr>
      <w:tr>
        <w:trPr/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gridSpan w:val="4"/>
            <w:tcW w:w="889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Мониторинг деятельности классных руководителей</w:t>
            </w:r>
            <w:r/>
          </w:p>
        </w:tc>
        <w:tc>
          <w:tcPr>
            <w:gridSpan w:val="2"/>
            <w:tcW w:w="49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 раз в полугодие</w:t>
            </w:r>
            <w:r/>
          </w:p>
        </w:tc>
      </w:tr>
      <w:tr>
        <w:trPr/>
        <w:tc>
          <w:tcPr>
            <w:gridSpan w:val="2"/>
            <w:tcW w:w="2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 xml:space="preserve">Организационно-координационная функция</w:t>
            </w:r>
            <w:r/>
          </w:p>
        </w:tc>
        <w:tc>
          <w:tcPr>
            <w:tcW w:w="2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 xml:space="preserve">Функция планирования и анализа</w:t>
            </w:r>
            <w:r/>
          </w:p>
        </w:tc>
        <w:tc>
          <w:tcPr>
            <w:tcW w:w="2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 xml:space="preserve">Инновационная функция</w:t>
            </w:r>
            <w:r/>
          </w:p>
        </w:tc>
        <w:tc>
          <w:tcPr>
            <w:gridSpan w:val="2"/>
            <w:tcW w:w="2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 xml:space="preserve">Формы методической работы</w:t>
            </w:r>
            <w:r/>
          </w:p>
        </w:tc>
        <w:tc>
          <w:tcPr>
            <w:tcW w:w="29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нормативными документами</w:t>
            </w:r>
            <w:r/>
          </w:p>
        </w:tc>
      </w:tr>
      <w:tr>
        <w:trPr/>
        <w:tc>
          <w:tcPr>
            <w:gridSpan w:val="2"/>
            <w:tcW w:w="295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Совместная деятельность классного руководителя с психологической службой,  библиотекой и предметными МО по изучению развития личности в классном коллективе  в течение года</w:t>
            </w:r>
            <w:r/>
          </w:p>
        </w:tc>
        <w:tc>
          <w:tcPr>
            <w:tcW w:w="2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Анализ инновационной работы</w:t>
            </w:r>
            <w:r/>
          </w:p>
        </w:tc>
        <w:tc>
          <w:tcPr>
            <w:tcW w:w="295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Включение информационных технологий в воспитательный процесс</w:t>
            </w:r>
            <w:r/>
          </w:p>
        </w:tc>
        <w:tc>
          <w:tcPr>
            <w:gridSpan w:val="2"/>
            <w:tcW w:w="2957" w:type="dxa"/>
            <w:textDirection w:val="lrTb"/>
            <w:noWrap w:val="false"/>
          </w:tcPr>
          <w:p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семинары;</w:t>
            </w:r>
            <w:r/>
          </w:p>
          <w:p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консультации;</w:t>
            </w:r>
            <w:r/>
          </w:p>
          <w:p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документация по воспитательной работе;</w:t>
            </w:r>
            <w:r/>
          </w:p>
          <w:p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организация работы с родителями;</w:t>
            </w:r>
            <w:r/>
          </w:p>
          <w:p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тематические педсоветы;</w:t>
            </w:r>
            <w:r/>
          </w:p>
          <w:p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tcW w:w="29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классном руководителе. Должностная инструкция</w:t>
            </w:r>
            <w:r/>
          </w:p>
        </w:tc>
      </w:tr>
      <w:tr>
        <w:trPr/>
        <w:tc>
          <w:tcPr>
            <w:gridSpan w:val="2"/>
            <w:tcW w:w="2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295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Самоанализ компонентов в воспитательной деятельности</w:t>
            </w:r>
            <w:r/>
          </w:p>
        </w:tc>
        <w:tc>
          <w:tcPr>
            <w:tcW w:w="295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Применение информационных технологий и элементов в планировании и организации воспитательной работы</w:t>
            </w:r>
            <w:r/>
          </w:p>
        </w:tc>
        <w:tc>
          <w:tcPr>
            <w:gridSpan w:val="2"/>
            <w:tcW w:w="295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мастер-классы</w:t>
            </w:r>
            <w:r/>
          </w:p>
        </w:tc>
        <w:tc>
          <w:tcPr>
            <w:tcW w:w="29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воспитания </w:t>
            </w:r>
            <w:r/>
          </w:p>
        </w:tc>
      </w:tr>
      <w:tr>
        <w:trPr/>
        <w:tc>
          <w:tcPr>
            <w:gridSpan w:val="2"/>
            <w:tcW w:w="2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295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Самоанализ  работы классного руководителя согласно должностным обязанностям</w:t>
            </w:r>
            <w:r/>
          </w:p>
        </w:tc>
        <w:tc>
          <w:tcPr>
            <w:tcW w:w="295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Публикация в СМИ, пополнение школьного сайта</w:t>
            </w:r>
            <w:r/>
          </w:p>
        </w:tc>
        <w:tc>
          <w:tcPr>
            <w:gridSpan w:val="2"/>
            <w:tcW w:w="295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ученическое самоуправление в классе</w:t>
            </w:r>
            <w:r/>
          </w:p>
        </w:tc>
        <w:tc>
          <w:tcPr>
            <w:tcW w:w="29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классного руководителя</w:t>
            </w:r>
            <w:r/>
          </w:p>
        </w:tc>
      </w:tr>
    </w:tbl>
    <w:p>
      <w:pPr>
        <w:pStyle w:val="887"/>
        <w:ind w:left="0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887"/>
        <w:ind w:left="0"/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Портфель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классного руководителя:</w:t>
      </w:r>
      <w:r/>
    </w:p>
    <w:p>
      <w:pPr>
        <w:pStyle w:val="887"/>
        <w:ind w:left="0"/>
        <w:spacing w:after="0" w:line="240" w:lineRule="auto"/>
        <w:rPr>
          <w:rFonts w:ascii="Times New Roman" w:hAnsi="Times New Roman" w:cs="Times New Roman" w:eastAsia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 соответствии с  законом N 304-ФЗ  от 31.07. 2020 г. «О внесении изменений в ФЗ «Об образовании в Российской Федерации»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положения классного руководителя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). </w:t>
      </w:r>
      <w:r/>
    </w:p>
    <w:p>
      <w:pPr>
        <w:pStyle w:val="887"/>
        <w:numPr>
          <w:ilvl w:val="0"/>
          <w:numId w:val="32"/>
        </w:numPr>
        <w:ind w:left="0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воспитательной работы</w:t>
      </w:r>
      <w:r/>
    </w:p>
    <w:p>
      <w:pPr>
        <w:pStyle w:val="887"/>
        <w:numPr>
          <w:ilvl w:val="0"/>
          <w:numId w:val="32"/>
        </w:numPr>
        <w:ind w:left="0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Социальный паспорт класса</w:t>
      </w:r>
      <w:r/>
    </w:p>
    <w:p>
      <w:pPr>
        <w:pStyle w:val="887"/>
        <w:numPr>
          <w:ilvl w:val="0"/>
          <w:numId w:val="32"/>
        </w:numPr>
        <w:ind w:left="0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Диагностические материалы</w:t>
      </w:r>
      <w:r/>
    </w:p>
    <w:p>
      <w:pPr>
        <w:pStyle w:val="887"/>
        <w:numPr>
          <w:ilvl w:val="0"/>
          <w:numId w:val="32"/>
        </w:numPr>
        <w:ind w:left="0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работы с родителями класса</w:t>
      </w:r>
      <w:r/>
    </w:p>
    <w:p>
      <w:pPr>
        <w:pStyle w:val="887"/>
        <w:numPr>
          <w:ilvl w:val="0"/>
          <w:numId w:val="32"/>
        </w:numPr>
        <w:ind w:left="0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Протоколы родительских собраний</w:t>
      </w:r>
      <w:r/>
    </w:p>
    <w:p>
      <w:pPr>
        <w:pStyle w:val="887"/>
        <w:numPr>
          <w:ilvl w:val="0"/>
          <w:numId w:val="32"/>
        </w:numPr>
        <w:ind w:left="0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Методические материалы</w:t>
      </w:r>
      <w:r/>
    </w:p>
    <w:p>
      <w:pPr>
        <w:pStyle w:val="887"/>
        <w:numPr>
          <w:ilvl w:val="0"/>
          <w:numId w:val="32"/>
        </w:numPr>
        <w:ind w:left="0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Копилка воспитательных мероприятий</w:t>
      </w:r>
      <w:r/>
    </w:p>
    <w:p>
      <w:pPr>
        <w:pStyle w:val="887"/>
        <w:ind w:left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Предполагаемый результат: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Повышение методической культуры классных руководителей и, как следствие, повышение уровня воспитанности учащихся.</w:t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 xml:space="preserve">План заседаний ШМО классных руководителей</w:t>
      </w:r>
      <w:r/>
    </w:p>
    <w:tbl>
      <w:tblPr>
        <w:tblW w:w="146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20"/>
        <w:gridCol w:w="1835"/>
        <w:gridCol w:w="3129"/>
        <w:gridCol w:w="8232"/>
      </w:tblGrid>
      <w:tr>
        <w:trPr/>
        <w:tc>
          <w:tcPr>
            <w:shd w:val="clear" w:color="auto" w:fill="auto"/>
            <w:tcW w:w="14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 xml:space="preserve">Сроки</w:t>
            </w:r>
            <w:r/>
          </w:p>
        </w:tc>
        <w:tc>
          <w:tcPr>
            <w:shd w:val="clear" w:color="auto" w:fill="auto"/>
            <w:tcW w:w="1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 xml:space="preserve">Форма проведения</w:t>
            </w:r>
            <w:r/>
          </w:p>
        </w:tc>
        <w:tc>
          <w:tcPr>
            <w:shd w:val="clear" w:color="auto" w:fill="auto"/>
            <w:tcW w:w="31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 xml:space="preserve">Темы</w:t>
            </w:r>
            <w:r/>
          </w:p>
        </w:tc>
        <w:tc>
          <w:tcPr>
            <w:shd w:val="clear" w:color="auto" w:fill="auto"/>
            <w:tcW w:w="823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 xml:space="preserve">Вопросы для обсуждения</w:t>
            </w:r>
            <w:r/>
          </w:p>
        </w:tc>
      </w:tr>
      <w:tr>
        <w:trPr>
          <w:trHeight w:val="1680"/>
        </w:trPr>
        <w:tc>
          <w:tcPr>
            <w:shd w:val="clear" w:color="auto" w:fill="auto"/>
            <w:tcW w:w="14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Заседание №1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сентябрь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shd w:val="clear" w:color="auto" w:fill="auto"/>
            <w:tcW w:w="1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Методический практикум</w:t>
            </w:r>
            <w:r/>
          </w:p>
        </w:tc>
        <w:tc>
          <w:tcPr>
            <w:shd w:val="clear" w:color="auto" w:fill="auto"/>
            <w:tcW w:w="3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Организа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ц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ия воспитательной работы в 2023 -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учебном году.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shd w:val="clear" w:color="auto" w:fill="auto"/>
            <w:tcW w:w="823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1.Утверждение плана работы ШМО классных руководителей на 2023 - 2024 учебный год.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2.Рассмотрение нормативных документов по организации воспитательной работы в 2023 - 2024 учебном году (изменения в системе образования с принятием закона N 304-ФЗ  от 31.07. 2020 г. «О внесении изменений в ФЗ «Об образовании в Российской Федерации»).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3.Функциональные обязанности классного руководителя.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4.Проектировочная деятельность и планирование воспитательной работы в классе.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5.Составление графика открытых классных мероприятий.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6.Конкурсы: «Портфолио ученика», «Ученик года», «Классный проект».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</w:tr>
      <w:tr>
        <w:trPr>
          <w:trHeight w:val="1680"/>
        </w:trPr>
        <w:tc>
          <w:tcPr>
            <w:gridSpan w:val="4"/>
            <w:shd w:val="clear" w:color="auto" w:fill="auto"/>
            <w:tcW w:w="146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Межсессионная работа: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Выбор тем самообразования классными руководителями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Функциональные обязанности классного руководителя.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Подготовка документации классными руководителями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Проведение диагностики уровня воспитанности личности и развития классных коллективов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Проведение месячника безопасности детей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Организация детского самоуправления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Фестиваль открытых  классных часов (согласно индивидуальному графику)</w:t>
            </w:r>
            <w:r/>
          </w:p>
        </w:tc>
      </w:tr>
      <w:tr>
        <w:trPr/>
        <w:tc>
          <w:tcPr>
            <w:shd w:val="clear" w:color="auto" w:fill="auto"/>
            <w:tcW w:w="14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Заседание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№ 2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ноябрь</w:t>
            </w:r>
            <w:r/>
          </w:p>
        </w:tc>
        <w:tc>
          <w:tcPr>
            <w:shd w:val="clear" w:color="auto" w:fill="auto"/>
            <w:tcW w:w="1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Семинар-практикум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2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Круглый стол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«Работа классного руководителя в усл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овиях введения ФГОС 3 поколения»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23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1.Применение инновационных технологий в воспитательной работе школы.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2.Ярмарка педагогических идей на тему: «Классный проект - как сделать классное дело интересным и содержательным».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3.Формы проведения классных часов.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4. Практическое применение новых форм организации ур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очной и внеурочной деятельности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в работе с детьми.</w:t>
            </w:r>
            <w:r/>
          </w:p>
        </w:tc>
      </w:tr>
      <w:tr>
        <w:trPr/>
        <w:tc>
          <w:tcPr>
            <w:gridSpan w:val="4"/>
            <w:shd w:val="clear" w:color="auto" w:fill="auto"/>
            <w:tcBorders>
              <w:right w:val="single" w:color="auto" w:sz="6" w:space="0"/>
            </w:tcBorders>
            <w:tcW w:w="146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Межсессионная работа: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Подготовка документации классными руководителями;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Инструктажи по технике безопасного поведения школьника;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Инструктивно-методическое совещание «Внешний вид учащихся» (школьная форма, правила поведения в образовательном учреждении);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 анализ открытых классных часов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;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Фестиваль классных часов (согласно индивидуальному графику)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Анкетирование участников воспитательного процесса по вопросам активности в школьной и классной жизни;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Подготовка классных коллективов к Новому году (Инновационные формы проведения мероприятий);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Инструктажи по техники безопасного поведения школьника во время зимних каникул.</w:t>
            </w:r>
            <w:r/>
          </w:p>
        </w:tc>
      </w:tr>
      <w:tr>
        <w:trPr>
          <w:trHeight w:val="684"/>
        </w:trPr>
        <w:tc>
          <w:tcPr>
            <w:shd w:val="clear" w:color="auto" w:fill="auto"/>
            <w:tcW w:w="14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Заседание №3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январь</w:t>
            </w:r>
            <w:r/>
          </w:p>
        </w:tc>
        <w:tc>
          <w:tcPr>
            <w:shd w:val="clear" w:color="auto" w:fill="auto"/>
            <w:tcW w:w="1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Круглый стол</w:t>
            </w:r>
            <w:r/>
          </w:p>
        </w:tc>
        <w:tc>
          <w:tcPr>
            <w:shd w:val="clear" w:color="auto" w:fill="auto"/>
            <w:tcW w:w="3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«Воспитательные технологии. Проектная деятельность в работе классного руководителя;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воспитательной работе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2023-2024 учебный год».</w:t>
            </w:r>
            <w:r/>
          </w:p>
        </w:tc>
        <w:tc>
          <w:tcPr>
            <w:shd w:val="clear" w:color="auto" w:fill="auto"/>
            <w:tcW w:w="8232" w:type="dxa"/>
            <w:textDirection w:val="lrTb"/>
            <w:noWrap w:val="false"/>
          </w:tcPr>
          <w:p>
            <w:pPr>
              <w:pStyle w:val="887"/>
              <w:numPr>
                <w:ilvl w:val="0"/>
                <w:numId w:val="27"/>
              </w:numPr>
              <w:ind w:left="0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воспитательной работы классных руководителей 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2023-2024 учебный год.</w:t>
            </w:r>
            <w:r/>
          </w:p>
          <w:p>
            <w:pPr>
              <w:pStyle w:val="887"/>
              <w:numPr>
                <w:ilvl w:val="0"/>
                <w:numId w:val="27"/>
              </w:numPr>
              <w:ind w:left="0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классных коллективов по реализации проектов социальной направленности.</w:t>
            </w:r>
            <w:r/>
          </w:p>
          <w:p>
            <w:pPr>
              <w:pStyle w:val="887"/>
              <w:numPr>
                <w:ilvl w:val="0"/>
                <w:numId w:val="27"/>
              </w:numPr>
              <w:ind w:left="0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коммуникативных  компетенций как основное условие формирования личности ребенка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Разное</w:t>
            </w:r>
            <w:r/>
          </w:p>
          <w:p>
            <w:pPr>
              <w:pStyle w:val="887"/>
              <w:ind w:left="0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</w:tr>
      <w:tr>
        <w:trPr>
          <w:trHeight w:val="684"/>
        </w:trPr>
        <w:tc>
          <w:tcPr>
            <w:gridSpan w:val="4"/>
            <w:shd w:val="clear" w:color="auto" w:fill="auto"/>
            <w:tcW w:w="146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Межсессионная работа: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видуальные собеседования по темам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самообразования.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Корректирование рабочей программы воспитания в соответствии с анализом по первому полугодию.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технике безопасного поведения школьников</w:t>
            </w:r>
            <w:r/>
          </w:p>
        </w:tc>
      </w:tr>
      <w:tr>
        <w:trPr/>
        <w:tc>
          <w:tcPr>
            <w:shd w:val="clear" w:color="auto" w:fill="auto"/>
            <w:tcW w:w="14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Заседание №4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март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Методический практикум</w:t>
            </w:r>
            <w:r/>
          </w:p>
        </w:tc>
        <w:tc>
          <w:tcPr>
            <w:shd w:val="clear" w:color="auto" w:fill="auto"/>
            <w:tcW w:w="3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«Развитие индивидуальности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щихся в процессе их воспитания.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Здоровьесберегающие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технологии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воспитательном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процессе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 </w:t>
            </w:r>
            <w:r/>
          </w:p>
        </w:tc>
        <w:tc>
          <w:tcPr>
            <w:shd w:val="clear" w:color="auto" w:fill="auto"/>
            <w:tcW w:w="823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здоровьес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берегающих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работе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лассных руководителей;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употребления ПАВ;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индивидуальности учащихся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процессе их воспитания;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Самоуправленческая деятельнос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важное условие развития классного коллектива;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 Взаимодействие педагога с родителями как фактор содействия становлению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индивидуальности детей;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учителя ОБЖ и классных руководителей о проведении в школе дней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кибербезопасности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</w:tr>
      <w:tr>
        <w:trPr/>
        <w:tc>
          <w:tcPr>
            <w:gridSpan w:val="4"/>
            <w:shd w:val="clear" w:color="auto" w:fill="auto"/>
            <w:tcW w:w="146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Межсессионная работа: 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журналов инструктажей по ТБ.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технике безопасного поведения школьников.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открытых классных часов (согласно индивидуальному графику);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 методической литературы по развитию положительных качеств личности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 методической литературы по проблемам организации воспитательной деятельности.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деятельности классных коллективов ко Дню Победы.</w:t>
            </w:r>
            <w:r/>
          </w:p>
        </w:tc>
      </w:tr>
      <w:tr>
        <w:trPr/>
        <w:tc>
          <w:tcPr>
            <w:shd w:val="clear" w:color="auto" w:fill="auto"/>
            <w:tcW w:w="14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Заседание №5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май</w:t>
            </w:r>
            <w:r/>
          </w:p>
        </w:tc>
        <w:tc>
          <w:tcPr>
            <w:shd w:val="clear" w:color="auto" w:fill="auto"/>
            <w:tcW w:w="1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Методический практикум</w:t>
            </w:r>
            <w:r/>
          </w:p>
        </w:tc>
        <w:tc>
          <w:tcPr>
            <w:shd w:val="clear" w:color="auto" w:fill="auto"/>
            <w:tcW w:w="31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Мастерская педагогического опыта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Мониторинг эффективности воспитательной работы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классных руководителей»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8232" w:type="dxa"/>
            <w:textDirection w:val="lrTb"/>
            <w:noWrap w:val="false"/>
          </w:tcPr>
          <w:p>
            <w:pPr>
              <w:pStyle w:val="887"/>
              <w:ind w:left="0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Итоги и анализ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работы ШМО классных руководителей за учебный год. 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Составление пер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спективного плана работы на 2024-2025 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учебный год.</w:t>
            </w:r>
            <w:r/>
          </w:p>
          <w:p>
            <w:pPr>
              <w:pStyle w:val="887"/>
              <w:numPr>
                <w:ilvl w:val="0"/>
                <w:numId w:val="23"/>
              </w:numPr>
              <w:ind w:left="0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тчеты  классных руководителей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 предупреждению ДТТ, по предотвращению  детского суицида,  употребления ПАВ, по профилактике наркомании,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табакокурения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  и 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лкоголизма,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информбезопасность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/>
          </w:p>
          <w:p>
            <w:pPr>
              <w:pStyle w:val="887"/>
              <w:numPr>
                <w:ilvl w:val="0"/>
                <w:numId w:val="23"/>
              </w:numPr>
              <w:ind w:left="0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Cs/>
                <w:iCs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bCs/>
                <w:iCs/>
                <w:sz w:val="24"/>
                <w:szCs w:val="24"/>
              </w:rPr>
              <w:t xml:space="preserve">Формы взаимодействия классного руководителя и семьи (результаты </w:t>
            </w:r>
            <w:r>
              <w:rPr>
                <w:rFonts w:ascii="Times New Roman" w:hAnsi="Times New Roman" w:cs="Times New Roman" w:eastAsia="Times New Roman"/>
                <w:bCs/>
                <w:iCs/>
                <w:sz w:val="24"/>
                <w:szCs w:val="24"/>
              </w:rPr>
              <w:t xml:space="preserve">внутришкольного</w:t>
            </w:r>
            <w:r>
              <w:rPr>
                <w:rFonts w:ascii="Times New Roman" w:hAnsi="Times New Roman" w:cs="Times New Roman" w:eastAsia="Times New Roman"/>
                <w:bCs/>
                <w:iCs/>
                <w:sz w:val="24"/>
                <w:szCs w:val="24"/>
              </w:rPr>
              <w:t xml:space="preserve"> контроля).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Интерактивные формы работы с родителями в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спортивно – оздоровительных мероприятиях.</w:t>
            </w:r>
            <w:r/>
          </w:p>
          <w:p>
            <w:pPr>
              <w:pStyle w:val="887"/>
              <w:numPr>
                <w:ilvl w:val="0"/>
                <w:numId w:val="23"/>
              </w:numPr>
              <w:ind w:left="0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Диагностическая деятельность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 2023-2024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уч. год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ровень воспитанности и социализации учащихся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.</w:t>
            </w:r>
            <w:r/>
          </w:p>
          <w:p>
            <w:pPr>
              <w:pStyle w:val="887"/>
              <w:numPr>
                <w:ilvl w:val="0"/>
                <w:numId w:val="23"/>
              </w:numPr>
              <w:ind w:left="0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Творческие отчеты («Ярмарка идей»).</w:t>
            </w:r>
            <w:r/>
          </w:p>
          <w:p>
            <w:pPr>
              <w:pStyle w:val="887"/>
              <w:numPr>
                <w:ilvl w:val="0"/>
                <w:numId w:val="23"/>
              </w:numPr>
              <w:ind w:left="0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Организация летнего отдыха.</w:t>
            </w:r>
            <w:r/>
          </w:p>
        </w:tc>
      </w:tr>
      <w:tr>
        <w:trPr/>
        <w:tc>
          <w:tcPr>
            <w:gridSpan w:val="4"/>
            <w:shd w:val="clear" w:color="auto" w:fill="auto"/>
            <w:tcW w:w="146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Межсессионная работа: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Обсуждение результатов диагностирования классных коллективов: Уровень воспитанности и Диагностики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ичностного роста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об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уча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ю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щихся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Создание банка интересных педагогических идей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Участие в массовых мероприятиях ОУ.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Организация летнего отдыха учащихся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Составление плана работы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Ш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МО классных руководителей на 2024-2025 учебный год.</w:t>
            </w:r>
            <w:r/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Руководитель ШМО классных руководителей ___________________/Федорова А.Д./</w:t>
      </w:r>
      <w:r/>
    </w:p>
    <w:sectPr>
      <w:footnotePr/>
      <w:endnotePr/>
      <w:type w:val="nextPage"/>
      <w:pgSz w:w="16838" w:h="11906" w:orient="landscape"/>
      <w:pgMar w:top="720" w:right="1134" w:bottom="72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 w:hint="default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 w:hint="default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 w:hint="default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 w:hint="default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 w:hint="default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11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 w:hint="default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 w:hint="default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 w:hint="default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 w:hint="default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 w:hint="default"/>
        <w:sz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 w:hint="default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 w:hint="default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 w:hint="default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 w:hint="default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 w:hint="default"/>
        <w:sz w:val="20"/>
      </w:rPr>
    </w:lvl>
  </w:abstractNum>
  <w:abstractNum w:abstractNumId="1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/>
        <w:lang w:val="ru-RU" w:bidi="ru-RU" w:eastAsia="ru-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" w:hanging="284"/>
      </w:pPr>
      <w:rPr>
        <w:rFonts w:ascii="Times New Roman" w:hAnsi="Times New Roman" w:cs="Times New Roman" w:eastAsia="Times New Roman" w:hint="default"/>
        <w:sz w:val="28"/>
        <w:szCs w:val="28"/>
        <w:lang w:val="ru-RU" w:bidi="ru-RU" w:eastAsia="ru-RU"/>
      </w:rPr>
    </w:lvl>
    <w:lvl w:ilvl="1">
      <w:start w:val="1"/>
      <w:numFmt w:val="bullet"/>
      <w:isLgl w:val="false"/>
      <w:suff w:val="tab"/>
      <w:lvlText w:val="•"/>
      <w:lvlJc w:val="left"/>
      <w:pPr>
        <w:ind w:left="526" w:hanging="284"/>
      </w:pPr>
      <w:rPr>
        <w:rFonts w:hint="default"/>
        <w:lang w:val="ru-RU" w:bidi="ru-RU" w:eastAsia="ru-RU"/>
      </w:rPr>
    </w:lvl>
    <w:lvl w:ilvl="2">
      <w:start w:val="1"/>
      <w:numFmt w:val="bullet"/>
      <w:isLgl w:val="false"/>
      <w:suff w:val="tab"/>
      <w:lvlText w:val="•"/>
      <w:lvlJc w:val="left"/>
      <w:pPr>
        <w:ind w:left="1032" w:hanging="284"/>
      </w:pPr>
      <w:rPr>
        <w:rFonts w:hint="default"/>
        <w:lang w:val="ru-RU" w:bidi="ru-RU" w:eastAsia="ru-RU"/>
      </w:rPr>
    </w:lvl>
    <w:lvl w:ilvl="3">
      <w:start w:val="1"/>
      <w:numFmt w:val="bullet"/>
      <w:isLgl w:val="false"/>
      <w:suff w:val="tab"/>
      <w:lvlText w:val="•"/>
      <w:lvlJc w:val="left"/>
      <w:pPr>
        <w:ind w:left="1539" w:hanging="284"/>
      </w:pPr>
      <w:rPr>
        <w:rFonts w:hint="default"/>
        <w:lang w:val="ru-RU" w:bidi="ru-RU" w:eastAsia="ru-RU"/>
      </w:rPr>
    </w:lvl>
    <w:lvl w:ilvl="4">
      <w:start w:val="1"/>
      <w:numFmt w:val="bullet"/>
      <w:isLgl w:val="false"/>
      <w:suff w:val="tab"/>
      <w:lvlText w:val="•"/>
      <w:lvlJc w:val="left"/>
      <w:pPr>
        <w:ind w:left="2045" w:hanging="284"/>
      </w:pPr>
      <w:rPr>
        <w:rFonts w:hint="default"/>
        <w:lang w:val="ru-RU" w:bidi="ru-RU" w:eastAsia="ru-RU"/>
      </w:rPr>
    </w:lvl>
    <w:lvl w:ilvl="5">
      <w:start w:val="1"/>
      <w:numFmt w:val="bullet"/>
      <w:isLgl w:val="false"/>
      <w:suff w:val="tab"/>
      <w:lvlText w:val="•"/>
      <w:lvlJc w:val="left"/>
      <w:pPr>
        <w:ind w:left="2552" w:hanging="284"/>
      </w:pPr>
      <w:rPr>
        <w:rFonts w:hint="default"/>
        <w:lang w:val="ru-RU" w:bidi="ru-RU" w:eastAsia="ru-RU"/>
      </w:rPr>
    </w:lvl>
    <w:lvl w:ilvl="6">
      <w:start w:val="1"/>
      <w:numFmt w:val="bullet"/>
      <w:isLgl w:val="false"/>
      <w:suff w:val="tab"/>
      <w:lvlText w:val="•"/>
      <w:lvlJc w:val="left"/>
      <w:pPr>
        <w:ind w:left="3058" w:hanging="284"/>
      </w:pPr>
      <w:rPr>
        <w:rFonts w:hint="default"/>
        <w:lang w:val="ru-RU" w:bidi="ru-RU" w:eastAsia="ru-RU"/>
      </w:rPr>
    </w:lvl>
    <w:lvl w:ilvl="7">
      <w:start w:val="1"/>
      <w:numFmt w:val="bullet"/>
      <w:isLgl w:val="false"/>
      <w:suff w:val="tab"/>
      <w:lvlText w:val="•"/>
      <w:lvlJc w:val="left"/>
      <w:pPr>
        <w:ind w:left="3564" w:hanging="284"/>
      </w:pPr>
      <w:rPr>
        <w:rFonts w:hint="default"/>
        <w:lang w:val="ru-RU" w:bidi="ru-RU" w:eastAsia="ru-RU"/>
      </w:rPr>
    </w:lvl>
    <w:lvl w:ilvl="8">
      <w:start w:val="1"/>
      <w:numFmt w:val="bullet"/>
      <w:isLgl w:val="false"/>
      <w:suff w:val="tab"/>
      <w:lvlText w:val="•"/>
      <w:lvlJc w:val="left"/>
      <w:pPr>
        <w:ind w:left="4071" w:hanging="284"/>
      </w:pPr>
      <w:rPr>
        <w:rFonts w:hint="default"/>
        <w:lang w:val="ru-RU" w:bidi="ru-RU" w:eastAsia="ru-RU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 w:hint="default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 w:hint="default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 w:hint="default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 w:hint="default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 w:hint="default"/>
        <w:sz w:val="20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440" w:hanging="360"/>
      </w:pPr>
      <w:rPr>
        <w:rFonts w:hint="default"/>
        <w:lang w:val="ru-RU" w:bidi="ru-RU" w:eastAsia="ru-RU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" w:hanging="283"/>
      </w:pPr>
      <w:rPr>
        <w:rFonts w:ascii="Times New Roman" w:hAnsi="Times New Roman" w:cs="Times New Roman" w:eastAsia="Times New Roman" w:hint="default"/>
        <w:sz w:val="28"/>
        <w:szCs w:val="28"/>
        <w:lang w:val="ru-RU" w:bidi="ru-RU" w:eastAsia="ru-RU"/>
      </w:rPr>
    </w:lvl>
    <w:lvl w:ilvl="1">
      <w:start w:val="1"/>
      <w:numFmt w:val="bullet"/>
      <w:isLgl w:val="false"/>
      <w:suff w:val="tab"/>
      <w:lvlText w:val="•"/>
      <w:lvlJc w:val="left"/>
      <w:pPr>
        <w:ind w:left="526" w:hanging="283"/>
      </w:pPr>
      <w:rPr>
        <w:rFonts w:hint="default"/>
        <w:lang w:val="ru-RU" w:bidi="ru-RU" w:eastAsia="ru-RU"/>
      </w:rPr>
    </w:lvl>
    <w:lvl w:ilvl="2">
      <w:start w:val="1"/>
      <w:numFmt w:val="bullet"/>
      <w:isLgl w:val="false"/>
      <w:suff w:val="tab"/>
      <w:lvlText w:val="•"/>
      <w:lvlJc w:val="left"/>
      <w:pPr>
        <w:ind w:left="1032" w:hanging="283"/>
      </w:pPr>
      <w:rPr>
        <w:rFonts w:hint="default"/>
        <w:lang w:val="ru-RU" w:bidi="ru-RU" w:eastAsia="ru-RU"/>
      </w:rPr>
    </w:lvl>
    <w:lvl w:ilvl="3">
      <w:start w:val="1"/>
      <w:numFmt w:val="bullet"/>
      <w:isLgl w:val="false"/>
      <w:suff w:val="tab"/>
      <w:lvlText w:val="•"/>
      <w:lvlJc w:val="left"/>
      <w:pPr>
        <w:ind w:left="1539" w:hanging="283"/>
      </w:pPr>
      <w:rPr>
        <w:rFonts w:hint="default"/>
        <w:lang w:val="ru-RU" w:bidi="ru-RU" w:eastAsia="ru-RU"/>
      </w:rPr>
    </w:lvl>
    <w:lvl w:ilvl="4">
      <w:start w:val="1"/>
      <w:numFmt w:val="bullet"/>
      <w:isLgl w:val="false"/>
      <w:suff w:val="tab"/>
      <w:lvlText w:val="•"/>
      <w:lvlJc w:val="left"/>
      <w:pPr>
        <w:ind w:left="2045" w:hanging="283"/>
      </w:pPr>
      <w:rPr>
        <w:rFonts w:hint="default"/>
        <w:lang w:val="ru-RU" w:bidi="ru-RU" w:eastAsia="ru-RU"/>
      </w:rPr>
    </w:lvl>
    <w:lvl w:ilvl="5">
      <w:start w:val="1"/>
      <w:numFmt w:val="bullet"/>
      <w:isLgl w:val="false"/>
      <w:suff w:val="tab"/>
      <w:lvlText w:val="•"/>
      <w:lvlJc w:val="left"/>
      <w:pPr>
        <w:ind w:left="2552" w:hanging="283"/>
      </w:pPr>
      <w:rPr>
        <w:rFonts w:hint="default"/>
        <w:lang w:val="ru-RU" w:bidi="ru-RU" w:eastAsia="ru-RU"/>
      </w:rPr>
    </w:lvl>
    <w:lvl w:ilvl="6">
      <w:start w:val="1"/>
      <w:numFmt w:val="bullet"/>
      <w:isLgl w:val="false"/>
      <w:suff w:val="tab"/>
      <w:lvlText w:val="•"/>
      <w:lvlJc w:val="left"/>
      <w:pPr>
        <w:ind w:left="3058" w:hanging="283"/>
      </w:pPr>
      <w:rPr>
        <w:rFonts w:hint="default"/>
        <w:lang w:val="ru-RU" w:bidi="ru-RU" w:eastAsia="ru-RU"/>
      </w:rPr>
    </w:lvl>
    <w:lvl w:ilvl="7">
      <w:start w:val="1"/>
      <w:numFmt w:val="bullet"/>
      <w:isLgl w:val="false"/>
      <w:suff w:val="tab"/>
      <w:lvlText w:val="•"/>
      <w:lvlJc w:val="left"/>
      <w:pPr>
        <w:ind w:left="3564" w:hanging="283"/>
      </w:pPr>
      <w:rPr>
        <w:rFonts w:hint="default"/>
        <w:lang w:val="ru-RU" w:bidi="ru-RU" w:eastAsia="ru-RU"/>
      </w:rPr>
    </w:lvl>
    <w:lvl w:ilvl="8">
      <w:start w:val="1"/>
      <w:numFmt w:val="bullet"/>
      <w:isLgl w:val="false"/>
      <w:suff w:val="tab"/>
      <w:lvlText w:val="•"/>
      <w:lvlJc w:val="left"/>
      <w:pPr>
        <w:ind w:left="4071" w:hanging="283"/>
      </w:pPr>
      <w:rPr>
        <w:rFonts w:hint="default"/>
        <w:lang w:val="ru-RU" w:bidi="ru-RU" w:eastAsia="ru-RU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11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0" w:hanging="180"/>
      </w:pPr>
    </w:lvl>
  </w:abstractNum>
  <w:num w:numId="1">
    <w:abstractNumId w:val="17"/>
  </w:num>
  <w:num w:numId="2">
    <w:abstractNumId w:val="11"/>
  </w:num>
  <w:num w:numId="3">
    <w:abstractNumId w:val="19"/>
  </w:num>
  <w:num w:numId="4">
    <w:abstractNumId w:val="10"/>
  </w:num>
  <w:num w:numId="5">
    <w:abstractNumId w:val="21"/>
  </w:num>
  <w:num w:numId="6">
    <w:abstractNumId w:val="2"/>
  </w:num>
  <w:num w:numId="7">
    <w:abstractNumId w:val="12"/>
  </w:num>
  <w:num w:numId="8">
    <w:abstractNumId w:val="26"/>
  </w:num>
  <w:num w:numId="9">
    <w:abstractNumId w:val="24"/>
  </w:num>
  <w:num w:numId="10">
    <w:abstractNumId w:val="1"/>
  </w:num>
  <w:num w:numId="11">
    <w:abstractNumId w:val="8"/>
  </w:num>
  <w:num w:numId="12">
    <w:abstractNumId w:val="23"/>
  </w:num>
  <w:num w:numId="13">
    <w:abstractNumId w:val="16"/>
  </w:num>
  <w:num w:numId="14">
    <w:abstractNumId w:val="22"/>
  </w:num>
  <w:num w:numId="15">
    <w:abstractNumId w:val="25"/>
  </w:num>
  <w:num w:numId="16">
    <w:abstractNumId w:val="9"/>
  </w:num>
  <w:num w:numId="17">
    <w:abstractNumId w:val="32"/>
  </w:num>
  <w:num w:numId="18">
    <w:abstractNumId w:val="7"/>
  </w:num>
  <w:num w:numId="19">
    <w:abstractNumId w:val="34"/>
  </w:num>
  <w:num w:numId="20">
    <w:abstractNumId w:val="6"/>
  </w:num>
  <w:num w:numId="21">
    <w:abstractNumId w:val="33"/>
  </w:num>
  <w:num w:numId="22">
    <w:abstractNumId w:val="18"/>
  </w:num>
  <w:num w:numId="23">
    <w:abstractNumId w:val="20"/>
  </w:num>
  <w:num w:numId="24">
    <w:abstractNumId w:val="4"/>
  </w:num>
  <w:num w:numId="25">
    <w:abstractNumId w:val="3"/>
  </w:num>
  <w:num w:numId="26">
    <w:abstractNumId w:val="29"/>
  </w:num>
  <w:num w:numId="27">
    <w:abstractNumId w:val="27"/>
  </w:num>
  <w:num w:numId="28">
    <w:abstractNumId w:val="5"/>
  </w:num>
  <w:num w:numId="29">
    <w:abstractNumId w:val="31"/>
  </w:num>
  <w:num w:numId="30">
    <w:abstractNumId w:val="14"/>
  </w:num>
  <w:num w:numId="31">
    <w:abstractNumId w:val="15"/>
  </w:num>
  <w:num w:numId="32">
    <w:abstractNumId w:val="30"/>
  </w:num>
  <w:num w:numId="33">
    <w:abstractNumId w:val="13"/>
  </w:num>
  <w:num w:numId="34">
    <w:abstractNumId w:val="28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2"/>
        <w:szCs w:val="22"/>
        <w:lang w:val="ru-RU" w:bidi="ar-SA" w:eastAsia="ru-RU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4">
    <w:name w:val="Heading 1 Char"/>
    <w:basedOn w:val="879"/>
    <w:link w:val="878"/>
    <w:uiPriority w:val="9"/>
    <w:rPr>
      <w:rFonts w:ascii="Arial" w:hAnsi="Arial" w:cs="Arial" w:eastAsia="Arial"/>
      <w:sz w:val="40"/>
      <w:szCs w:val="40"/>
    </w:rPr>
  </w:style>
  <w:style w:type="paragraph" w:styleId="705">
    <w:name w:val="Heading 2"/>
    <w:basedOn w:val="877"/>
    <w:next w:val="877"/>
    <w:link w:val="70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706">
    <w:name w:val="Heading 2 Char"/>
    <w:basedOn w:val="879"/>
    <w:link w:val="705"/>
    <w:uiPriority w:val="9"/>
    <w:rPr>
      <w:rFonts w:ascii="Arial" w:hAnsi="Arial" w:cs="Arial" w:eastAsia="Arial"/>
      <w:sz w:val="34"/>
    </w:rPr>
  </w:style>
  <w:style w:type="paragraph" w:styleId="707">
    <w:name w:val="Heading 3"/>
    <w:basedOn w:val="877"/>
    <w:next w:val="877"/>
    <w:link w:val="7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708">
    <w:name w:val="Heading 3 Char"/>
    <w:basedOn w:val="879"/>
    <w:link w:val="707"/>
    <w:uiPriority w:val="9"/>
    <w:rPr>
      <w:rFonts w:ascii="Arial" w:hAnsi="Arial" w:cs="Arial" w:eastAsia="Arial"/>
      <w:sz w:val="30"/>
      <w:szCs w:val="30"/>
    </w:rPr>
  </w:style>
  <w:style w:type="paragraph" w:styleId="709">
    <w:name w:val="Heading 4"/>
    <w:basedOn w:val="877"/>
    <w:next w:val="877"/>
    <w:link w:val="71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710">
    <w:name w:val="Heading 4 Char"/>
    <w:basedOn w:val="879"/>
    <w:link w:val="709"/>
    <w:uiPriority w:val="9"/>
    <w:rPr>
      <w:rFonts w:ascii="Arial" w:hAnsi="Arial" w:cs="Arial" w:eastAsia="Arial"/>
      <w:b/>
      <w:bCs/>
      <w:sz w:val="26"/>
      <w:szCs w:val="26"/>
    </w:rPr>
  </w:style>
  <w:style w:type="paragraph" w:styleId="711">
    <w:name w:val="Heading 5"/>
    <w:basedOn w:val="877"/>
    <w:next w:val="877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712">
    <w:name w:val="Heading 5 Char"/>
    <w:basedOn w:val="879"/>
    <w:link w:val="711"/>
    <w:uiPriority w:val="9"/>
    <w:rPr>
      <w:rFonts w:ascii="Arial" w:hAnsi="Arial" w:cs="Arial" w:eastAsia="Arial"/>
      <w:b/>
      <w:bCs/>
      <w:sz w:val="24"/>
      <w:szCs w:val="24"/>
    </w:rPr>
  </w:style>
  <w:style w:type="paragraph" w:styleId="713">
    <w:name w:val="Heading 6"/>
    <w:basedOn w:val="877"/>
    <w:next w:val="877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714">
    <w:name w:val="Heading 6 Char"/>
    <w:basedOn w:val="879"/>
    <w:link w:val="713"/>
    <w:uiPriority w:val="9"/>
    <w:rPr>
      <w:rFonts w:ascii="Arial" w:hAnsi="Arial" w:cs="Arial" w:eastAsia="Arial"/>
      <w:b/>
      <w:bCs/>
      <w:sz w:val="22"/>
      <w:szCs w:val="22"/>
    </w:rPr>
  </w:style>
  <w:style w:type="paragraph" w:styleId="715">
    <w:name w:val="Heading 7"/>
    <w:basedOn w:val="877"/>
    <w:next w:val="877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16">
    <w:name w:val="Heading 7 Char"/>
    <w:basedOn w:val="879"/>
    <w:link w:val="71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17">
    <w:name w:val="Heading 8"/>
    <w:basedOn w:val="877"/>
    <w:next w:val="877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18">
    <w:name w:val="Heading 8 Char"/>
    <w:basedOn w:val="879"/>
    <w:link w:val="717"/>
    <w:uiPriority w:val="9"/>
    <w:rPr>
      <w:rFonts w:ascii="Arial" w:hAnsi="Arial" w:cs="Arial" w:eastAsia="Arial"/>
      <w:i/>
      <w:iCs/>
      <w:sz w:val="22"/>
      <w:szCs w:val="22"/>
    </w:rPr>
  </w:style>
  <w:style w:type="paragraph" w:styleId="719">
    <w:name w:val="Heading 9"/>
    <w:basedOn w:val="877"/>
    <w:next w:val="877"/>
    <w:link w:val="72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20">
    <w:name w:val="Heading 9 Char"/>
    <w:basedOn w:val="879"/>
    <w:link w:val="719"/>
    <w:uiPriority w:val="9"/>
    <w:rPr>
      <w:rFonts w:ascii="Arial" w:hAnsi="Arial" w:cs="Arial" w:eastAsia="Arial"/>
      <w:i/>
      <w:iCs/>
      <w:sz w:val="21"/>
      <w:szCs w:val="21"/>
    </w:rPr>
  </w:style>
  <w:style w:type="paragraph" w:styleId="721">
    <w:name w:val="Title"/>
    <w:basedOn w:val="877"/>
    <w:next w:val="877"/>
    <w:link w:val="7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2">
    <w:name w:val="Title Char"/>
    <w:basedOn w:val="879"/>
    <w:link w:val="721"/>
    <w:uiPriority w:val="10"/>
    <w:rPr>
      <w:sz w:val="48"/>
      <w:szCs w:val="48"/>
    </w:rPr>
  </w:style>
  <w:style w:type="paragraph" w:styleId="723">
    <w:name w:val="Subtitle"/>
    <w:basedOn w:val="877"/>
    <w:next w:val="877"/>
    <w:link w:val="724"/>
    <w:uiPriority w:val="11"/>
    <w:qFormat/>
    <w:pPr>
      <w:spacing w:before="200" w:after="200"/>
    </w:pPr>
    <w:rPr>
      <w:sz w:val="24"/>
      <w:szCs w:val="24"/>
    </w:rPr>
  </w:style>
  <w:style w:type="character" w:styleId="724">
    <w:name w:val="Subtitle Char"/>
    <w:basedOn w:val="879"/>
    <w:link w:val="723"/>
    <w:uiPriority w:val="11"/>
    <w:rPr>
      <w:sz w:val="24"/>
      <w:szCs w:val="24"/>
    </w:rPr>
  </w:style>
  <w:style w:type="paragraph" w:styleId="725">
    <w:name w:val="Quote"/>
    <w:basedOn w:val="877"/>
    <w:next w:val="877"/>
    <w:link w:val="726"/>
    <w:uiPriority w:val="29"/>
    <w:qFormat/>
    <w:pPr>
      <w:ind w:left="720" w:right="720"/>
    </w:pPr>
    <w:rPr>
      <w:i/>
    </w:rPr>
  </w:style>
  <w:style w:type="character" w:styleId="726">
    <w:name w:val="Quote Char"/>
    <w:link w:val="725"/>
    <w:uiPriority w:val="29"/>
    <w:rPr>
      <w:i/>
    </w:rPr>
  </w:style>
  <w:style w:type="paragraph" w:styleId="727">
    <w:name w:val="Intense Quote"/>
    <w:basedOn w:val="877"/>
    <w:next w:val="877"/>
    <w:link w:val="72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>
    <w:name w:val="Intense Quote Char"/>
    <w:link w:val="727"/>
    <w:uiPriority w:val="30"/>
    <w:rPr>
      <w:i/>
    </w:rPr>
  </w:style>
  <w:style w:type="paragraph" w:styleId="729">
    <w:name w:val="Header"/>
    <w:basedOn w:val="877"/>
    <w:link w:val="73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0">
    <w:name w:val="Header Char"/>
    <w:basedOn w:val="879"/>
    <w:link w:val="729"/>
    <w:uiPriority w:val="99"/>
  </w:style>
  <w:style w:type="paragraph" w:styleId="731">
    <w:name w:val="Footer"/>
    <w:basedOn w:val="877"/>
    <w:link w:val="73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2">
    <w:name w:val="Footer Char"/>
    <w:basedOn w:val="879"/>
    <w:link w:val="731"/>
    <w:uiPriority w:val="99"/>
  </w:style>
  <w:style w:type="paragraph" w:styleId="733">
    <w:name w:val="Caption"/>
    <w:basedOn w:val="877"/>
    <w:next w:val="87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4">
    <w:name w:val="Caption Char"/>
    <w:basedOn w:val="733"/>
    <w:link w:val="731"/>
    <w:uiPriority w:val="99"/>
  </w:style>
  <w:style w:type="table" w:styleId="735">
    <w:name w:val="Table Grid Light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Plain Table 1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2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9">
    <w:name w:val="Plain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Plain Table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1">
    <w:name w:val="Grid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3">
    <w:name w:val="Grid Table 4 - Accent 1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4">
    <w:name w:val="Grid Table 4 - Accent 2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5">
    <w:name w:val="Grid Table 4 - Accent 3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6">
    <w:name w:val="Grid Table 4 - Accent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7">
    <w:name w:val="Grid Table 4 - Accent 5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8">
    <w:name w:val="Grid Table 4 - Accent 6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9">
    <w:name w:val="Grid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6">
    <w:name w:val="Grid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7">
    <w:name w:val="Grid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8">
    <w:name w:val="Grid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9">
    <w:name w:val="Grid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0">
    <w:name w:val="Grid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1">
    <w:name w:val="Grid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3">
    <w:name w:val="Grid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8">
    <w:name w:val="List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9">
    <w:name w:val="List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0">
    <w:name w:val="List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1">
    <w:name w:val="List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2">
    <w:name w:val="List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3">
    <w:name w:val="List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4">
    <w:name w:val="List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6">
    <w:name w:val="List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7">
    <w:name w:val="List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8">
    <w:name w:val="List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9">
    <w:name w:val="List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0">
    <w:name w:val="List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1">
    <w:name w:val="List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2">
    <w:name w:val="List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3">
    <w:name w:val="List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4">
    <w:name w:val="List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5">
    <w:name w:val="List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6">
    <w:name w:val="List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7">
    <w:name w:val="List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8">
    <w:name w:val="List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9">
    <w:name w:val="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 &amp; 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Bordered &amp; 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8">
    <w:name w:val="Bordered &amp; 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9">
    <w:name w:val="Bordered &amp; 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0">
    <w:name w:val="Bordered &amp; 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1">
    <w:name w:val="Bordered &amp; 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2">
    <w:name w:val="Bordered &amp; 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3">
    <w:name w:val="Bordered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4">
    <w:name w:val="Bordered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5">
    <w:name w:val="Bordered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6">
    <w:name w:val="Bordered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7">
    <w:name w:val="Bordered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8">
    <w:name w:val="Bordered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9">
    <w:name w:val="Bordered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0">
    <w:name w:val="footnote text"/>
    <w:basedOn w:val="877"/>
    <w:link w:val="861"/>
    <w:uiPriority w:val="99"/>
    <w:semiHidden/>
    <w:unhideWhenUsed/>
    <w:pPr>
      <w:spacing w:after="40" w:line="240" w:lineRule="auto"/>
    </w:pPr>
    <w:rPr>
      <w:sz w:val="18"/>
    </w:rPr>
  </w:style>
  <w:style w:type="character" w:styleId="861">
    <w:name w:val="Footnote Text Char"/>
    <w:link w:val="860"/>
    <w:uiPriority w:val="99"/>
    <w:rPr>
      <w:sz w:val="18"/>
    </w:rPr>
  </w:style>
  <w:style w:type="character" w:styleId="862">
    <w:name w:val="footnote reference"/>
    <w:basedOn w:val="879"/>
    <w:uiPriority w:val="99"/>
    <w:unhideWhenUsed/>
    <w:rPr>
      <w:vertAlign w:val="superscript"/>
    </w:rPr>
  </w:style>
  <w:style w:type="paragraph" w:styleId="863">
    <w:name w:val="endnote text"/>
    <w:basedOn w:val="877"/>
    <w:link w:val="864"/>
    <w:uiPriority w:val="99"/>
    <w:semiHidden/>
    <w:unhideWhenUsed/>
    <w:pPr>
      <w:spacing w:after="0" w:line="240" w:lineRule="auto"/>
    </w:pPr>
    <w:rPr>
      <w:sz w:val="20"/>
    </w:rPr>
  </w:style>
  <w:style w:type="character" w:styleId="864">
    <w:name w:val="Endnote Text Char"/>
    <w:link w:val="863"/>
    <w:uiPriority w:val="99"/>
    <w:rPr>
      <w:sz w:val="20"/>
    </w:rPr>
  </w:style>
  <w:style w:type="character" w:styleId="865">
    <w:name w:val="endnote reference"/>
    <w:basedOn w:val="879"/>
    <w:uiPriority w:val="99"/>
    <w:semiHidden/>
    <w:unhideWhenUsed/>
    <w:rPr>
      <w:vertAlign w:val="superscript"/>
    </w:rPr>
  </w:style>
  <w:style w:type="paragraph" w:styleId="866">
    <w:name w:val="toc 1"/>
    <w:basedOn w:val="877"/>
    <w:next w:val="877"/>
    <w:uiPriority w:val="39"/>
    <w:unhideWhenUsed/>
    <w:pPr>
      <w:ind w:left="0" w:right="0" w:firstLine="0"/>
      <w:spacing w:after="57"/>
    </w:pPr>
  </w:style>
  <w:style w:type="paragraph" w:styleId="867">
    <w:name w:val="toc 2"/>
    <w:basedOn w:val="877"/>
    <w:next w:val="877"/>
    <w:uiPriority w:val="39"/>
    <w:unhideWhenUsed/>
    <w:pPr>
      <w:ind w:left="283" w:right="0" w:firstLine="0"/>
      <w:spacing w:after="57"/>
    </w:pPr>
  </w:style>
  <w:style w:type="paragraph" w:styleId="868">
    <w:name w:val="toc 3"/>
    <w:basedOn w:val="877"/>
    <w:next w:val="877"/>
    <w:uiPriority w:val="39"/>
    <w:unhideWhenUsed/>
    <w:pPr>
      <w:ind w:left="567" w:right="0" w:firstLine="0"/>
      <w:spacing w:after="57"/>
    </w:pPr>
  </w:style>
  <w:style w:type="paragraph" w:styleId="869">
    <w:name w:val="toc 4"/>
    <w:basedOn w:val="877"/>
    <w:next w:val="877"/>
    <w:uiPriority w:val="39"/>
    <w:unhideWhenUsed/>
    <w:pPr>
      <w:ind w:left="850" w:right="0" w:firstLine="0"/>
      <w:spacing w:after="57"/>
    </w:pPr>
  </w:style>
  <w:style w:type="paragraph" w:styleId="870">
    <w:name w:val="toc 5"/>
    <w:basedOn w:val="877"/>
    <w:next w:val="877"/>
    <w:uiPriority w:val="39"/>
    <w:unhideWhenUsed/>
    <w:pPr>
      <w:ind w:left="1134" w:right="0" w:firstLine="0"/>
      <w:spacing w:after="57"/>
    </w:pPr>
  </w:style>
  <w:style w:type="paragraph" w:styleId="871">
    <w:name w:val="toc 6"/>
    <w:basedOn w:val="877"/>
    <w:next w:val="877"/>
    <w:uiPriority w:val="39"/>
    <w:unhideWhenUsed/>
    <w:pPr>
      <w:ind w:left="1417" w:right="0" w:firstLine="0"/>
      <w:spacing w:after="57"/>
    </w:pPr>
  </w:style>
  <w:style w:type="paragraph" w:styleId="872">
    <w:name w:val="toc 7"/>
    <w:basedOn w:val="877"/>
    <w:next w:val="877"/>
    <w:uiPriority w:val="39"/>
    <w:unhideWhenUsed/>
    <w:pPr>
      <w:ind w:left="1701" w:right="0" w:firstLine="0"/>
      <w:spacing w:after="57"/>
    </w:pPr>
  </w:style>
  <w:style w:type="paragraph" w:styleId="873">
    <w:name w:val="toc 8"/>
    <w:basedOn w:val="877"/>
    <w:next w:val="877"/>
    <w:uiPriority w:val="39"/>
    <w:unhideWhenUsed/>
    <w:pPr>
      <w:ind w:left="1984" w:right="0" w:firstLine="0"/>
      <w:spacing w:after="57"/>
    </w:pPr>
  </w:style>
  <w:style w:type="paragraph" w:styleId="874">
    <w:name w:val="toc 9"/>
    <w:basedOn w:val="877"/>
    <w:next w:val="877"/>
    <w:uiPriority w:val="39"/>
    <w:unhideWhenUsed/>
    <w:pPr>
      <w:ind w:left="2268" w:right="0" w:firstLine="0"/>
      <w:spacing w:after="57"/>
    </w:p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qFormat/>
  </w:style>
  <w:style w:type="paragraph" w:styleId="878">
    <w:name w:val="Heading 1"/>
    <w:basedOn w:val="877"/>
    <w:link w:val="882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 w:eastAsia="Times New Roman"/>
      <w:b/>
      <w:bCs/>
      <w:sz w:val="48"/>
      <w:szCs w:val="48"/>
    </w:rPr>
  </w:style>
  <w:style w:type="character" w:styleId="879" w:default="1">
    <w:name w:val="Default Paragraph Font"/>
    <w:uiPriority w:val="1"/>
    <w:semiHidden/>
    <w:unhideWhenUsed/>
  </w:style>
  <w:style w:type="table" w:styleId="8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1" w:default="1">
    <w:name w:val="No List"/>
    <w:uiPriority w:val="99"/>
    <w:semiHidden/>
    <w:unhideWhenUsed/>
  </w:style>
  <w:style w:type="character" w:styleId="882" w:customStyle="1">
    <w:name w:val="Заголовок 1 Знак"/>
    <w:basedOn w:val="879"/>
    <w:link w:val="878"/>
    <w:uiPriority w:val="9"/>
    <w:rPr>
      <w:rFonts w:ascii="Times New Roman" w:hAnsi="Times New Roman" w:cs="Times New Roman" w:eastAsia="Times New Roman"/>
      <w:b/>
      <w:bCs/>
      <w:sz w:val="48"/>
      <w:szCs w:val="48"/>
    </w:rPr>
  </w:style>
  <w:style w:type="paragraph" w:styleId="883">
    <w:name w:val="Normal (Web)"/>
    <w:basedOn w:val="877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</w:rPr>
  </w:style>
  <w:style w:type="character" w:styleId="884">
    <w:name w:val="Hyperlink"/>
    <w:basedOn w:val="879"/>
    <w:uiPriority w:val="99"/>
    <w:semiHidden/>
    <w:unhideWhenUsed/>
    <w:rPr>
      <w:color w:val="0000FF"/>
      <w:u w:val="single"/>
    </w:rPr>
  </w:style>
  <w:style w:type="character" w:styleId="885">
    <w:name w:val="Strong"/>
    <w:basedOn w:val="879"/>
    <w:uiPriority w:val="22"/>
    <w:qFormat/>
    <w:rPr>
      <w:b/>
      <w:bCs/>
    </w:rPr>
  </w:style>
  <w:style w:type="character" w:styleId="886">
    <w:name w:val="Emphasis"/>
    <w:basedOn w:val="879"/>
    <w:uiPriority w:val="20"/>
    <w:qFormat/>
    <w:rPr>
      <w:i/>
      <w:iCs/>
    </w:rPr>
  </w:style>
  <w:style w:type="paragraph" w:styleId="887">
    <w:name w:val="List Paragraph"/>
    <w:basedOn w:val="877"/>
    <w:uiPriority w:val="34"/>
    <w:qFormat/>
    <w:pPr>
      <w:contextualSpacing/>
      <w:ind w:left="720"/>
    </w:pPr>
    <w:rPr>
      <w:rFonts w:eastAsiaTheme="minorHAnsi"/>
      <w:lang w:eastAsia="en-US"/>
    </w:rPr>
  </w:style>
  <w:style w:type="paragraph" w:styleId="888">
    <w:name w:val="Balloon Text"/>
    <w:basedOn w:val="877"/>
    <w:link w:val="88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89" w:customStyle="1">
    <w:name w:val="Текст выноски Знак"/>
    <w:basedOn w:val="879"/>
    <w:link w:val="888"/>
    <w:uiPriority w:val="99"/>
    <w:semiHidden/>
    <w:rPr>
      <w:rFonts w:ascii="Tahoma" w:hAnsi="Tahoma" w:cs="Tahoma"/>
      <w:sz w:val="16"/>
      <w:szCs w:val="16"/>
    </w:rPr>
  </w:style>
  <w:style w:type="paragraph" w:styleId="890" w:customStyle="1">
    <w:name w:val="Table Paragraph"/>
    <w:basedOn w:val="877"/>
    <w:uiPriority w:val="1"/>
    <w:qFormat/>
    <w:pPr>
      <w:spacing w:after="0" w:line="240" w:lineRule="auto"/>
      <w:widowControl w:val="off"/>
    </w:pPr>
    <w:rPr>
      <w:rFonts w:ascii="Times New Roman" w:hAnsi="Times New Roman" w:cs="Times New Roman" w:eastAsia="Times New Roman"/>
      <w:lang w:bidi="ru-RU"/>
    </w:rPr>
  </w:style>
  <w:style w:type="paragraph" w:styleId="891">
    <w:name w:val="No Spacing"/>
    <w:uiPriority w:val="1"/>
    <w:qFormat/>
    <w:pPr>
      <w:spacing w:after="0" w:line="240" w:lineRule="auto"/>
    </w:pPr>
    <w:rPr>
      <w:rFonts w:ascii="Calibri" w:hAnsi="Calibri" w:cs="Times New Roman" w:eastAsia="Times New Roman"/>
    </w:rPr>
  </w:style>
  <w:style w:type="table" w:styleId="892">
    <w:name w:val="Table Grid"/>
    <w:basedOn w:val="88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93" w:customStyle="1">
    <w:name w:val="markedcontent"/>
    <w:basedOn w:val="87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6A1D2A87-80F2-474C-BD8C-7F104583E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Р7-Офис/7.0.1.62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8</cp:revision>
  <dcterms:created xsi:type="dcterms:W3CDTF">2022-09-25T12:40:00Z</dcterms:created>
  <dcterms:modified xsi:type="dcterms:W3CDTF">2023-11-28T12:41:26Z</dcterms:modified>
</cp:coreProperties>
</file>